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06" w:rsidRPr="00D3524D" w:rsidRDefault="00C35406" w:rsidP="00C35406">
      <w:pPr>
        <w:spacing w:before="360"/>
        <w:rPr>
          <w:rFonts w:ascii="Arial" w:hAnsi="Arial" w:cs="Arial"/>
          <w:b/>
          <w:bCs/>
          <w:iCs/>
          <w:color w:val="000000"/>
          <w:sz w:val="28"/>
          <w:szCs w:val="28"/>
          <w:lang w:val="de-CH"/>
        </w:rPr>
      </w:pPr>
      <w:r w:rsidRPr="00D3524D">
        <w:rPr>
          <w:rFonts w:ascii="Arial" w:hAnsi="Arial" w:cs="Arial"/>
          <w:b/>
          <w:bCs/>
          <w:iCs/>
          <w:color w:val="000000"/>
          <w:sz w:val="28"/>
          <w:szCs w:val="28"/>
          <w:lang w:val="de-CH"/>
        </w:rPr>
        <w:t>Ruhe bewahren und handeln!</w:t>
      </w: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8"/>
          <w:szCs w:val="28"/>
          <w:lang w:val="de-CH"/>
        </w:rPr>
      </w:pP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</w:pPr>
      <w:r w:rsidRPr="00D3524D"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  <w:t>1. Feuerwehr alarmieren! Tel.-Nr. 118</w:t>
      </w: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>Wo brennt's? Was brennt?</w:t>
      </w: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</w:pPr>
      <w:r w:rsidRPr="00D3524D"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  <w:t>2. Personen retten!</w:t>
      </w: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>Lift nicht benützen!</w:t>
      </w: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</w:pPr>
      <w:r w:rsidRPr="00D3524D"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  <w:t>3. Türen und Fenster schliessen!</w:t>
      </w: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>Ruhe bewahren!</w:t>
      </w: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</w:pPr>
      <w:r w:rsidRPr="00D3524D"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  <w:t>4. Brand bekämpfen!</w:t>
      </w: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>Handfeuerlöscher, Wasserlöschposten</w:t>
      </w: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</w:pPr>
      <w:r w:rsidRPr="00D3524D"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  <w:t>5. Feuerwehr einweisen!</w:t>
      </w: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</w:p>
    <w:p w:rsidR="00C35406" w:rsidRPr="00D3524D" w:rsidRDefault="00C35406" w:rsidP="00C35406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</w:pPr>
      <w:r w:rsidRPr="00D3524D">
        <w:rPr>
          <w:rFonts w:ascii="Arial" w:hAnsi="Arial" w:cs="Arial"/>
          <w:b/>
          <w:bCs/>
          <w:iCs/>
          <w:color w:val="DC002E"/>
          <w:sz w:val="36"/>
          <w:szCs w:val="36"/>
          <w:lang w:val="de-CH"/>
        </w:rPr>
        <w:t xml:space="preserve">6. Notrufnummern: </w:t>
      </w:r>
    </w:p>
    <w:p w:rsidR="00C35406" w:rsidRPr="00D3524D" w:rsidRDefault="00C35406" w:rsidP="00163EE8">
      <w:pPr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>112</w:t>
      </w: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ab/>
        <w:t>Notruf</w:t>
      </w:r>
    </w:p>
    <w:p w:rsidR="00C35406" w:rsidRPr="00D3524D" w:rsidRDefault="00C35406" w:rsidP="00163EE8">
      <w:pPr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>117</w:t>
      </w: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ab/>
        <w:t>Polizei</w:t>
      </w:r>
    </w:p>
    <w:p w:rsidR="00C35406" w:rsidRPr="00D3524D" w:rsidRDefault="00C35406" w:rsidP="00163EE8">
      <w:pPr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>118</w:t>
      </w: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ab/>
        <w:t>Feuerwehr</w:t>
      </w:r>
    </w:p>
    <w:p w:rsidR="00C35406" w:rsidRPr="00D3524D" w:rsidRDefault="00C35406" w:rsidP="00163EE8">
      <w:pPr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>144</w:t>
      </w: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ab/>
        <w:t xml:space="preserve">Sanität / Ambulanz </w:t>
      </w:r>
    </w:p>
    <w:p w:rsidR="00C35406" w:rsidRPr="00D3524D" w:rsidRDefault="00C35406" w:rsidP="00163EE8">
      <w:pPr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>1414</w:t>
      </w: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ab/>
        <w:t>REGA / Rettungsflugwacht</w:t>
      </w:r>
    </w:p>
    <w:p w:rsidR="00C35406" w:rsidRPr="00D3524D" w:rsidRDefault="00C35406" w:rsidP="00163EE8">
      <w:pPr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  <w:lang w:val="de-CH"/>
        </w:rPr>
      </w:pP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>145</w:t>
      </w:r>
      <w:r w:rsidRPr="00D3524D">
        <w:rPr>
          <w:rFonts w:ascii="Arial" w:hAnsi="Arial" w:cs="Arial"/>
          <w:iCs/>
          <w:color w:val="000000"/>
          <w:sz w:val="28"/>
          <w:szCs w:val="28"/>
          <w:lang w:val="de-CH"/>
        </w:rPr>
        <w:tab/>
        <w:t>Toxisches Zentrum Zürich (Gifte)</w:t>
      </w:r>
    </w:p>
    <w:p w:rsidR="002E3037" w:rsidRPr="00D3524D" w:rsidRDefault="002E3037" w:rsidP="00F37178">
      <w:pPr>
        <w:rPr>
          <w:szCs w:val="22"/>
          <w:lang w:val="de-CH"/>
        </w:rPr>
      </w:pPr>
    </w:p>
    <w:sectPr w:rsidR="002E3037" w:rsidRPr="00D35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D5" w:rsidRDefault="004E392B">
      <w:r>
        <w:separator/>
      </w:r>
    </w:p>
  </w:endnote>
  <w:endnote w:type="continuationSeparator" w:id="0">
    <w:p w:rsidR="000B65D5" w:rsidRDefault="004E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76" w:rsidRDefault="00B421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4E392B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182" w:rsidRPr="00CB5EB7" w:rsidRDefault="004E392B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495182" w:rsidRPr="00E80961" w:rsidRDefault="00B42176">
    <w:pPr>
      <w:pStyle w:val="Fuzeile"/>
      <w:rPr>
        <w:rFonts w:ascii="Arial" w:hAnsi="Arial" w:cs="Arial"/>
        <w:color w:val="808080"/>
        <w:sz w:val="16"/>
        <w:szCs w:val="16"/>
      </w:rPr>
    </w:pPr>
    <w:bookmarkStart w:id="0" w:name="_GoBack"/>
    <w:r>
      <w:rPr>
        <w:noProof/>
      </w:rPr>
      <w:drawing>
        <wp:anchor distT="0" distB="0" distL="114300" distR="114300" simplePos="0" relativeHeight="251660800" behindDoc="0" locked="0" layoutInCell="1" allowOverlap="1" wp14:anchorId="439F1CBB" wp14:editId="4A1E039B">
          <wp:simplePos x="0" y="0"/>
          <wp:positionH relativeFrom="rightMargin">
            <wp:posOffset>-1692275</wp:posOffset>
          </wp:positionH>
          <wp:positionV relativeFrom="topMargin">
            <wp:posOffset>10009505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D5" w:rsidRDefault="004E392B">
      <w:r>
        <w:separator/>
      </w:r>
    </w:p>
  </w:footnote>
  <w:footnote w:type="continuationSeparator" w:id="0">
    <w:p w:rsidR="000B65D5" w:rsidRDefault="004E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76" w:rsidRDefault="00B421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CB5EB7">
      <w:trPr>
        <w:trHeight w:val="344"/>
      </w:trPr>
      <w:tc>
        <w:tcPr>
          <w:tcW w:w="10320" w:type="dxa"/>
          <w:gridSpan w:val="4"/>
          <w:noWrap/>
          <w:vAlign w:val="bottom"/>
        </w:tcPr>
        <w:p w:rsidR="00CB5EB7" w:rsidRDefault="00CB5EB7" w:rsidP="00B8527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CB5EB7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CB5EB7" w:rsidRDefault="00CB5EB7" w:rsidP="00B85277">
          <w:pPr>
            <w:pStyle w:val="Kopfzeile"/>
            <w:rPr>
              <w:sz w:val="10"/>
              <w:szCs w:val="10"/>
            </w:rPr>
          </w:pPr>
        </w:p>
      </w:tc>
    </w:tr>
    <w:tr w:rsidR="005A4671">
      <w:tc>
        <w:tcPr>
          <w:tcW w:w="8160" w:type="dxa"/>
          <w:gridSpan w:val="2"/>
        </w:tcPr>
        <w:p w:rsidR="005A4671" w:rsidRDefault="005A4671" w:rsidP="00B85277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5A4671" w:rsidRPr="00F44771" w:rsidRDefault="005A4671" w:rsidP="005F4728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9A68DE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595A46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5A4671" w:rsidRPr="00A74A04" w:rsidRDefault="005A4671" w:rsidP="00B8527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CB5EB7" w:rsidRPr="00CB5EB7" w:rsidRDefault="00CB5EB7" w:rsidP="0050151E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2" w:rsidRPr="00D3524D" w:rsidRDefault="00495182">
    <w:pPr>
      <w:rPr>
        <w:rFonts w:ascii="Arial" w:hAnsi="Arial" w:cs="Arial"/>
        <w:lang w:val="de-CH"/>
      </w:rPr>
    </w:pPr>
  </w:p>
  <w:p w:rsidR="00495182" w:rsidRPr="00D3524D" w:rsidRDefault="00495182">
    <w:pPr>
      <w:rPr>
        <w:rFonts w:ascii="Arial" w:hAnsi="Arial" w:cs="Arial"/>
        <w:lang w:val="de-CH"/>
      </w:rPr>
    </w:pPr>
  </w:p>
  <w:p w:rsidR="00495182" w:rsidRPr="00D3524D" w:rsidRDefault="00495182">
    <w:pPr>
      <w:rPr>
        <w:rFonts w:ascii="Arial" w:hAnsi="Arial" w:cs="Arial"/>
        <w:lang w:val="de-CH"/>
      </w:rPr>
    </w:pPr>
  </w:p>
  <w:p w:rsidR="00495182" w:rsidRPr="00D3524D" w:rsidRDefault="00495182">
    <w:pPr>
      <w:rPr>
        <w:rFonts w:ascii="Arial" w:hAnsi="Arial" w:cs="Arial"/>
        <w:lang w:val="de-CH"/>
      </w:rPr>
    </w:pPr>
  </w:p>
  <w:p w:rsidR="00495182" w:rsidRPr="00D3524D" w:rsidRDefault="00495182">
    <w:pPr>
      <w:rPr>
        <w:rFonts w:ascii="Arial" w:hAnsi="Arial" w:cs="Arial"/>
        <w:lang w:val="de-CH"/>
      </w:rPr>
    </w:pPr>
  </w:p>
  <w:p w:rsidR="00495182" w:rsidRPr="00D3524D" w:rsidRDefault="00495182">
    <w:pPr>
      <w:rPr>
        <w:rFonts w:ascii="Arial" w:hAnsi="Arial" w:cs="Arial"/>
        <w:lang w:val="de-CH"/>
      </w:rPr>
    </w:pPr>
  </w:p>
  <w:p w:rsidR="00495182" w:rsidRPr="00D3524D" w:rsidRDefault="00495182">
    <w:pPr>
      <w:rPr>
        <w:rFonts w:ascii="Arial" w:hAnsi="Arial" w:cs="Arial"/>
        <w:lang w:val="de-CH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495182" w:rsidRPr="00D3524D" w:rsidTr="00B42176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495182" w:rsidRPr="00D3524D" w:rsidRDefault="00C35406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  <w:lang w:val="de-CH"/>
            </w:rPr>
          </w:pPr>
          <w:r w:rsidRPr="00D3524D">
            <w:rPr>
              <w:rFonts w:ascii="Arial" w:hAnsi="Arial" w:cs="Arial"/>
              <w:b/>
              <w:sz w:val="32"/>
              <w:szCs w:val="32"/>
              <w:lang w:val="de-CH"/>
            </w:rPr>
            <w:t>Alarmieren – Retten – Löschen</w:t>
          </w:r>
        </w:p>
      </w:tc>
    </w:tr>
    <w:tr w:rsidR="00495182" w:rsidRPr="00D3524D" w:rsidTr="00B42176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495182" w:rsidRPr="00D3524D" w:rsidRDefault="00495182">
          <w:pPr>
            <w:pStyle w:val="Kopfzeile"/>
            <w:rPr>
              <w:sz w:val="10"/>
              <w:szCs w:val="10"/>
              <w:lang w:val="de-CH"/>
            </w:rPr>
          </w:pPr>
        </w:p>
      </w:tc>
    </w:tr>
    <w:tr w:rsidR="00F44771" w:rsidRPr="00D3524D" w:rsidTr="00B42176">
      <w:tc>
        <w:tcPr>
          <w:tcW w:w="8160" w:type="dxa"/>
          <w:gridSpan w:val="2"/>
        </w:tcPr>
        <w:p w:rsidR="00F44771" w:rsidRPr="00D3524D" w:rsidRDefault="00F44771">
          <w:pPr>
            <w:pStyle w:val="Kopfzeile"/>
            <w:rPr>
              <w:rFonts w:ascii="Arial" w:hAnsi="Arial" w:cs="Arial"/>
              <w:color w:val="808080"/>
              <w:lang w:val="de-CH"/>
            </w:rPr>
          </w:pPr>
        </w:p>
      </w:tc>
      <w:tc>
        <w:tcPr>
          <w:tcW w:w="1433" w:type="dxa"/>
        </w:tcPr>
        <w:p w:rsidR="00F44771" w:rsidRPr="00D3524D" w:rsidRDefault="00EB09C5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  <w:lang w:val="de-CH"/>
            </w:rPr>
          </w:pPr>
          <w:r w:rsidRPr="00D3524D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t xml:space="preserve">Seite </w:t>
          </w:r>
          <w:r w:rsidRPr="00D3524D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begin"/>
          </w:r>
          <w:r w:rsidRPr="00D3524D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instrText xml:space="preserve"> PAGE </w:instrText>
          </w:r>
          <w:r w:rsidRPr="00D3524D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separate"/>
          </w:r>
          <w:r w:rsidR="00B42176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t>1</w:t>
          </w:r>
          <w:r w:rsidRPr="00D3524D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end"/>
          </w:r>
          <w:r w:rsidRPr="00D3524D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t xml:space="preserve"> von </w:t>
          </w:r>
          <w:r w:rsidRPr="00D3524D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begin"/>
          </w:r>
          <w:r w:rsidRPr="00D3524D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instrText xml:space="preserve"> NUMPAGES </w:instrText>
          </w:r>
          <w:r w:rsidRPr="00D3524D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separate"/>
          </w:r>
          <w:r w:rsidR="00B42176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t>1</w:t>
          </w:r>
          <w:r w:rsidRPr="00D3524D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end"/>
          </w:r>
        </w:p>
      </w:tc>
      <w:tc>
        <w:tcPr>
          <w:tcW w:w="236" w:type="dxa"/>
          <w:vAlign w:val="bottom"/>
        </w:tcPr>
        <w:p w:rsidR="00F44771" w:rsidRPr="00D3524D" w:rsidRDefault="00F44771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  <w:lang w:val="de-CH"/>
            </w:rPr>
          </w:pPr>
        </w:p>
      </w:tc>
    </w:tr>
  </w:tbl>
  <w:p w:rsidR="00495182" w:rsidRPr="00D3524D" w:rsidRDefault="00495182" w:rsidP="00DF2873">
    <w:pPr>
      <w:pStyle w:val="Kopfzeile"/>
      <w:rPr>
        <w:rFonts w:ascii="Arial" w:hAnsi="Arial" w:cs="Arial"/>
        <w:sz w:val="4"/>
        <w:szCs w:val="4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B29EB"/>
    <w:multiLevelType w:val="hybridMultilevel"/>
    <w:tmpl w:val="C77A48D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8">
    <w:nsid w:val="420B7251"/>
    <w:multiLevelType w:val="hybridMultilevel"/>
    <w:tmpl w:val="A15EFE94"/>
    <w:lvl w:ilvl="0" w:tplc="E6F6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D2C4F"/>
    <w:multiLevelType w:val="multilevel"/>
    <w:tmpl w:val="A15EFE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9"/>
  </w:num>
  <w:num w:numId="15">
    <w:abstractNumId w:val="20"/>
  </w:num>
  <w:num w:numId="16">
    <w:abstractNumId w:val="4"/>
  </w:num>
  <w:num w:numId="17">
    <w:abstractNumId w:val="17"/>
  </w:num>
  <w:num w:numId="18">
    <w:abstractNumId w:val="15"/>
  </w:num>
  <w:num w:numId="19">
    <w:abstractNumId w:val="16"/>
  </w:num>
  <w:num w:numId="20">
    <w:abstractNumId w:val="8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07301"/>
    <w:rsid w:val="0007694F"/>
    <w:rsid w:val="000B65D5"/>
    <w:rsid w:val="0016238A"/>
    <w:rsid w:val="00163EE8"/>
    <w:rsid w:val="0021370F"/>
    <w:rsid w:val="0025623B"/>
    <w:rsid w:val="002E3037"/>
    <w:rsid w:val="004271E7"/>
    <w:rsid w:val="00476FA6"/>
    <w:rsid w:val="00495182"/>
    <w:rsid w:val="004E392B"/>
    <w:rsid w:val="00500A06"/>
    <w:rsid w:val="0050151E"/>
    <w:rsid w:val="00595A46"/>
    <w:rsid w:val="005A4671"/>
    <w:rsid w:val="005E04AD"/>
    <w:rsid w:val="005F4728"/>
    <w:rsid w:val="006F313A"/>
    <w:rsid w:val="006F520F"/>
    <w:rsid w:val="007F736A"/>
    <w:rsid w:val="00805481"/>
    <w:rsid w:val="00826B90"/>
    <w:rsid w:val="008763A9"/>
    <w:rsid w:val="00920F8A"/>
    <w:rsid w:val="009259EF"/>
    <w:rsid w:val="0093441C"/>
    <w:rsid w:val="00953447"/>
    <w:rsid w:val="0096150D"/>
    <w:rsid w:val="009A68DE"/>
    <w:rsid w:val="00A16964"/>
    <w:rsid w:val="00A651C4"/>
    <w:rsid w:val="00A74A04"/>
    <w:rsid w:val="00B30B3F"/>
    <w:rsid w:val="00B42176"/>
    <w:rsid w:val="00B44A1B"/>
    <w:rsid w:val="00B85277"/>
    <w:rsid w:val="00C039EB"/>
    <w:rsid w:val="00C35406"/>
    <w:rsid w:val="00CB5EB7"/>
    <w:rsid w:val="00CD332E"/>
    <w:rsid w:val="00D3524D"/>
    <w:rsid w:val="00D37E01"/>
    <w:rsid w:val="00DF2873"/>
    <w:rsid w:val="00E07B02"/>
    <w:rsid w:val="00E80961"/>
    <w:rsid w:val="00EB09C5"/>
    <w:rsid w:val="00F02325"/>
    <w:rsid w:val="00F37178"/>
    <w:rsid w:val="00F44771"/>
    <w:rsid w:val="00F94514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406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406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30572286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2008-09-01T08:06:00Z</cp:lastPrinted>
  <dcterms:created xsi:type="dcterms:W3CDTF">2012-07-11T10:01:00Z</dcterms:created>
  <dcterms:modified xsi:type="dcterms:W3CDTF">2012-07-11T10:01:00Z</dcterms:modified>
</cp:coreProperties>
</file>